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D7C6" w14:textId="77777777" w:rsidR="00C753DC" w:rsidRPr="00A67D15" w:rsidRDefault="00C753DC" w:rsidP="00A67D1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9F6D865" wp14:editId="0F9DBB73">
            <wp:extent cx="480060" cy="510540"/>
            <wp:effectExtent l="0" t="0" r="0" b="3810"/>
            <wp:docPr id="1" name="Picture 1" descr="Description: Description: LOGO G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G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A558" w14:textId="77777777" w:rsidR="00C753DC" w:rsidRPr="00A67D15" w:rsidRDefault="00C753DC" w:rsidP="00A67D1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A67D15">
        <w:rPr>
          <w:rFonts w:ascii="Arial" w:eastAsia="Calibri" w:hAnsi="Arial" w:cs="Arial"/>
          <w:b/>
          <w:bCs/>
          <w:sz w:val="20"/>
          <w:szCs w:val="20"/>
          <w:lang w:val="en-US"/>
        </w:rPr>
        <w:t>MISCONDUCT DECISIONS</w:t>
      </w:r>
    </w:p>
    <w:p w14:paraId="792DCF59" w14:textId="77777777" w:rsidR="00C753DC" w:rsidRPr="00A67D15" w:rsidRDefault="00C753DC" w:rsidP="00A67D1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A67D1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PANEL </w:t>
      </w:r>
    </w:p>
    <w:p w14:paraId="6D7873E1" w14:textId="64024583" w:rsidR="00C753DC" w:rsidRPr="00A67D15" w:rsidRDefault="00C753DC" w:rsidP="00A67D15">
      <w:pPr>
        <w:spacing w:after="0" w:line="240" w:lineRule="auto"/>
        <w:ind w:left="852" w:hanging="426"/>
        <w:contextualSpacing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 xml:space="preserve">1. Osei Kwadwo </w:t>
      </w:r>
      <w:proofErr w:type="spellStart"/>
      <w:r w:rsidRPr="00A67D15">
        <w:rPr>
          <w:rFonts w:ascii="Arial" w:hAnsi="Arial" w:cs="Arial"/>
          <w:sz w:val="20"/>
          <w:szCs w:val="20"/>
          <w:lang w:val="en-US"/>
        </w:rPr>
        <w:t>Adow</w:t>
      </w:r>
      <w:proofErr w:type="spellEnd"/>
      <w:r w:rsidRPr="00A67D15">
        <w:rPr>
          <w:rFonts w:ascii="Arial" w:hAnsi="Arial" w:cs="Arial"/>
          <w:sz w:val="20"/>
          <w:szCs w:val="20"/>
          <w:lang w:val="en-US"/>
        </w:rPr>
        <w:t xml:space="preserve"> (Esq.)  </w:t>
      </w:r>
      <w:r w:rsidR="00A67D15" w:rsidRPr="00A67D15">
        <w:rPr>
          <w:rFonts w:ascii="Arial" w:hAnsi="Arial" w:cs="Arial"/>
          <w:sz w:val="20"/>
          <w:szCs w:val="20"/>
          <w:lang w:val="en-US"/>
        </w:rPr>
        <w:tab/>
      </w:r>
      <w:r w:rsidR="00A67D15">
        <w:rPr>
          <w:rFonts w:ascii="Arial" w:hAnsi="Arial" w:cs="Arial"/>
          <w:sz w:val="20"/>
          <w:szCs w:val="20"/>
          <w:lang w:val="en-US"/>
        </w:rPr>
        <w:t xml:space="preserve"> - </w:t>
      </w:r>
      <w:r w:rsidRPr="00A67D15">
        <w:rPr>
          <w:rFonts w:ascii="Arial" w:hAnsi="Arial" w:cs="Arial"/>
          <w:sz w:val="20"/>
          <w:szCs w:val="20"/>
          <w:lang w:val="en-US"/>
        </w:rPr>
        <w:t xml:space="preserve">Chairman </w:t>
      </w:r>
    </w:p>
    <w:p w14:paraId="410263F7" w14:textId="3A4DA5A0" w:rsidR="00C753DC" w:rsidRPr="00A67D15" w:rsidRDefault="00C753DC" w:rsidP="00A67D15">
      <w:pPr>
        <w:spacing w:after="0" w:line="240" w:lineRule="auto"/>
        <w:ind w:left="852" w:hanging="426"/>
        <w:contextualSpacing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 xml:space="preserve">2. </w:t>
      </w:r>
      <w:r w:rsidR="000E5A92" w:rsidRPr="00A67D15">
        <w:rPr>
          <w:rFonts w:ascii="Arial" w:hAnsi="Arial" w:cs="Arial"/>
          <w:sz w:val="20"/>
          <w:szCs w:val="20"/>
          <w:lang w:val="en-US"/>
        </w:rPr>
        <w:t xml:space="preserve">Emmanuel </w:t>
      </w:r>
      <w:proofErr w:type="spellStart"/>
      <w:r w:rsidR="000E5A92" w:rsidRPr="00A67D15">
        <w:rPr>
          <w:rFonts w:ascii="Arial" w:hAnsi="Arial" w:cs="Arial"/>
          <w:sz w:val="20"/>
          <w:szCs w:val="20"/>
          <w:lang w:val="en-US"/>
        </w:rPr>
        <w:t>Nikoi</w:t>
      </w:r>
      <w:proofErr w:type="spellEnd"/>
      <w:r w:rsidR="000E5A92" w:rsidRPr="00A67D15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Pr="00A67D15">
        <w:rPr>
          <w:rFonts w:ascii="Arial" w:hAnsi="Arial" w:cs="Arial"/>
          <w:sz w:val="20"/>
          <w:szCs w:val="20"/>
          <w:lang w:val="en-US"/>
        </w:rPr>
        <w:tab/>
        <w:t xml:space="preserve"> - Member </w:t>
      </w:r>
    </w:p>
    <w:p w14:paraId="13C1E3DC" w14:textId="58044AF3" w:rsidR="00C753DC" w:rsidRPr="00A67D15" w:rsidRDefault="00C753DC" w:rsidP="00A67D15">
      <w:pPr>
        <w:spacing w:after="0" w:line="240" w:lineRule="auto"/>
        <w:ind w:left="852" w:hanging="426"/>
        <w:contextualSpacing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 xml:space="preserve">3. </w:t>
      </w:r>
      <w:r w:rsidR="000E5A92" w:rsidRPr="00A67D15">
        <w:rPr>
          <w:rFonts w:ascii="Arial" w:hAnsi="Arial" w:cs="Arial"/>
          <w:sz w:val="20"/>
          <w:szCs w:val="20"/>
          <w:lang w:val="en-US"/>
        </w:rPr>
        <w:t>Justice Yeboah</w:t>
      </w:r>
      <w:r w:rsidRP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Pr="00A67D15">
        <w:rPr>
          <w:rFonts w:ascii="Arial" w:hAnsi="Arial" w:cs="Arial"/>
          <w:sz w:val="20"/>
          <w:szCs w:val="20"/>
          <w:lang w:val="en-US"/>
        </w:rPr>
        <w:tab/>
        <w:t xml:space="preserve"> - Member </w:t>
      </w:r>
    </w:p>
    <w:p w14:paraId="104F1C55" w14:textId="4631A2AF" w:rsidR="00C753DC" w:rsidRPr="00A67D15" w:rsidRDefault="00C753DC" w:rsidP="00A67D15">
      <w:pPr>
        <w:spacing w:after="0" w:line="240" w:lineRule="auto"/>
        <w:ind w:left="852" w:hanging="426"/>
        <w:contextualSpacing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 xml:space="preserve">4. </w:t>
      </w:r>
      <w:r w:rsidR="00493CE2" w:rsidRPr="00A67D15">
        <w:rPr>
          <w:rFonts w:ascii="Arial" w:hAnsi="Arial" w:cs="Arial"/>
          <w:sz w:val="20"/>
          <w:szCs w:val="20"/>
          <w:lang w:val="en-US"/>
        </w:rPr>
        <w:t xml:space="preserve">Lorraine Crabbe </w:t>
      </w:r>
      <w:proofErr w:type="spellStart"/>
      <w:r w:rsidR="00493CE2" w:rsidRPr="00A67D15">
        <w:rPr>
          <w:rFonts w:ascii="Arial" w:hAnsi="Arial" w:cs="Arial"/>
          <w:sz w:val="20"/>
          <w:szCs w:val="20"/>
          <w:lang w:val="en-US"/>
        </w:rPr>
        <w:t>Ababio</w:t>
      </w:r>
      <w:proofErr w:type="spellEnd"/>
      <w:r w:rsidRP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="00493CE2" w:rsidRPr="00A67D15"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0E5A92" w:rsidRP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="000E5A92" w:rsidRP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Pr="00A67D15">
        <w:rPr>
          <w:rFonts w:ascii="Arial" w:hAnsi="Arial" w:cs="Arial"/>
          <w:sz w:val="20"/>
          <w:szCs w:val="20"/>
          <w:lang w:val="en-US"/>
        </w:rPr>
        <w:t xml:space="preserve"> - Member </w:t>
      </w:r>
    </w:p>
    <w:p w14:paraId="72331FF7" w14:textId="483244A1" w:rsidR="00633117" w:rsidRPr="00A67D15" w:rsidRDefault="00633117" w:rsidP="00A67D15">
      <w:pPr>
        <w:spacing w:after="0" w:line="240" w:lineRule="auto"/>
        <w:ind w:left="852" w:hanging="426"/>
        <w:contextualSpacing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 xml:space="preserve">5. Nathaniel Laryea                           - Member  </w:t>
      </w:r>
    </w:p>
    <w:p w14:paraId="4741A49F" w14:textId="632BDEC4" w:rsidR="00633117" w:rsidRDefault="00633117" w:rsidP="00A67D15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7D15">
        <w:rPr>
          <w:rFonts w:ascii="Arial" w:hAnsi="Arial" w:cs="Arial"/>
          <w:sz w:val="20"/>
          <w:szCs w:val="20"/>
          <w:lang w:val="en-US"/>
        </w:rPr>
        <w:tab/>
        <w:t xml:space="preserve">William </w:t>
      </w:r>
      <w:proofErr w:type="spellStart"/>
      <w:r w:rsidRPr="00A67D15">
        <w:rPr>
          <w:rFonts w:ascii="Arial" w:hAnsi="Arial" w:cs="Arial"/>
          <w:sz w:val="20"/>
          <w:szCs w:val="20"/>
          <w:lang w:val="en-US"/>
        </w:rPr>
        <w:t>Bossman</w:t>
      </w:r>
      <w:proofErr w:type="spellEnd"/>
      <w:r w:rsidRP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Pr="00A67D15">
        <w:rPr>
          <w:rFonts w:ascii="Arial" w:hAnsi="Arial" w:cs="Arial"/>
          <w:sz w:val="20"/>
          <w:szCs w:val="20"/>
          <w:lang w:val="en-US"/>
        </w:rPr>
        <w:tab/>
      </w:r>
      <w:r w:rsidR="00A67D15">
        <w:rPr>
          <w:rFonts w:ascii="Arial" w:hAnsi="Arial" w:cs="Arial"/>
          <w:sz w:val="20"/>
          <w:szCs w:val="20"/>
          <w:lang w:val="en-US"/>
        </w:rPr>
        <w:t xml:space="preserve"> </w:t>
      </w:r>
      <w:r w:rsidRPr="00A67D15">
        <w:rPr>
          <w:rFonts w:ascii="Arial" w:hAnsi="Arial" w:cs="Arial"/>
          <w:sz w:val="20"/>
          <w:szCs w:val="20"/>
          <w:lang w:val="en-US"/>
        </w:rPr>
        <w:t>- Secretary</w:t>
      </w:r>
    </w:p>
    <w:tbl>
      <w:tblPr>
        <w:tblpPr w:leftFromText="180" w:rightFromText="180" w:vertAnchor="text" w:horzAnchor="margin" w:tblpY="419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969"/>
        <w:gridCol w:w="3685"/>
        <w:gridCol w:w="3119"/>
      </w:tblGrid>
      <w:tr w:rsidR="00FB48F6" w14:paraId="674D9744" w14:textId="77777777" w:rsidTr="00C551E3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8D67" w14:textId="3180DD7C" w:rsidR="00FB48F6" w:rsidRPr="00C551E3" w:rsidRDefault="00FB48F6" w:rsidP="00C551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9E6E" w14:textId="77777777" w:rsidR="00FB48F6" w:rsidRPr="00C551E3" w:rsidRDefault="00FB48F6" w:rsidP="00C551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CLUB/OFFICIAL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BF18" w14:textId="77777777" w:rsidR="00FB48F6" w:rsidRPr="00C551E3" w:rsidRDefault="00FB48F6" w:rsidP="00C551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REGULATION BREACHED AND INCIDENTS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374" w14:textId="77777777" w:rsidR="00FB48F6" w:rsidRPr="00C551E3" w:rsidRDefault="00FB48F6" w:rsidP="00C551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PLEA/ COMMENTS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D2B" w14:textId="77777777" w:rsidR="00FB48F6" w:rsidRPr="00C551E3" w:rsidRDefault="00FB48F6" w:rsidP="00C551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SANCTIONS</w:t>
            </w:r>
          </w:p>
        </w:tc>
      </w:tr>
      <w:tr w:rsidR="00FB48F6" w:rsidRPr="00633117" w14:paraId="36E89671" w14:textId="77777777" w:rsidTr="00FB48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F415" w14:textId="77777777" w:rsidR="00FB48F6" w:rsidRPr="00C551E3" w:rsidRDefault="00FB48F6" w:rsidP="00FB48F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7E14" w14:textId="7C509A27" w:rsidR="00FB48F6" w:rsidRPr="00C551E3" w:rsidRDefault="00FB48F6" w:rsidP="00FB48F6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VLADISLAV VIRIC</w:t>
            </w:r>
            <w:r w:rsidR="00A67D15"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(HEAD COACH OF VISION FC)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4CC" w14:textId="0F110FE2" w:rsidR="00FB48F6" w:rsidRPr="00C551E3" w:rsidRDefault="00FB48F6" w:rsidP="00FB48F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Vladislav </w:t>
            </w:r>
            <w:proofErr w:type="spellStart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Viric</w:t>
            </w:r>
            <w:proofErr w:type="spellEnd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, Head Coach of Vision FC</w:t>
            </w:r>
            <w:r w:rsidR="00A67D15"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, you are in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C551E3">
              <w:rPr>
                <w:rFonts w:ascii="Arial" w:hAnsi="Arial" w:cs="Arial"/>
                <w:sz w:val="20"/>
                <w:szCs w:val="20"/>
              </w:rPr>
              <w:t>breach of Article 12(1)(</w:t>
            </w:r>
            <w:proofErr w:type="spellStart"/>
            <w:r w:rsidRPr="00C551E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551E3">
              <w:rPr>
                <w:rFonts w:ascii="Arial" w:hAnsi="Arial" w:cs="Arial"/>
                <w:sz w:val="20"/>
                <w:szCs w:val="20"/>
              </w:rPr>
              <w:t>) of the GFA Disciplinary Code, 2019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005C16BB" w14:textId="77777777" w:rsidR="00FB48F6" w:rsidRPr="00C551E3" w:rsidRDefault="00FB48F6" w:rsidP="00FB48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0B7A2" w14:textId="77777777" w:rsidR="00FB48F6" w:rsidRPr="00C551E3" w:rsidRDefault="00FB48F6" w:rsidP="00FB48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F1A86E" w14:textId="589373E5" w:rsidR="00FB48F6" w:rsidRPr="00C551E3" w:rsidRDefault="00A67D15" w:rsidP="00FB48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1E3">
              <w:rPr>
                <w:rFonts w:ascii="Arial" w:hAnsi="Arial" w:cs="Arial"/>
                <w:sz w:val="20"/>
                <w:szCs w:val="20"/>
                <w:lang w:val="en-US"/>
              </w:rPr>
              <w:t>Particulars of Offence</w:t>
            </w:r>
            <w:r w:rsidR="00FB48F6" w:rsidRPr="00C551E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7BD75F5F" w14:textId="0F00D44B" w:rsidR="00FB48F6" w:rsidRPr="00C551E3" w:rsidRDefault="00FB48F6" w:rsidP="00FB48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1E3">
              <w:rPr>
                <w:rFonts w:ascii="Arial" w:hAnsi="Arial" w:cs="Arial"/>
                <w:bCs/>
                <w:sz w:val="20"/>
                <w:szCs w:val="20"/>
              </w:rPr>
              <w:t>On 10</w:t>
            </w:r>
            <w:r w:rsidRPr="00C551E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C551E3">
              <w:rPr>
                <w:rFonts w:ascii="Arial" w:hAnsi="Arial" w:cs="Arial"/>
                <w:bCs/>
                <w:sz w:val="20"/>
                <w:szCs w:val="20"/>
              </w:rPr>
              <w:t xml:space="preserve"> October 2022, at the end of the match between Vision FC and Koforidua Semper FI FC, </w:t>
            </w:r>
            <w:r w:rsidR="00A67D15" w:rsidRPr="00C551E3">
              <w:rPr>
                <w:rFonts w:ascii="Arial" w:hAnsi="Arial" w:cs="Arial"/>
                <w:bCs/>
                <w:sz w:val="20"/>
                <w:szCs w:val="20"/>
              </w:rPr>
              <w:t xml:space="preserve">you, </w:t>
            </w:r>
            <w:r w:rsidRPr="00C551E3">
              <w:rPr>
                <w:rFonts w:ascii="Arial" w:hAnsi="Arial" w:cs="Arial"/>
                <w:bCs/>
                <w:sz w:val="20"/>
                <w:szCs w:val="20"/>
              </w:rPr>
              <w:t xml:space="preserve">Vladislav </w:t>
            </w:r>
            <w:proofErr w:type="spellStart"/>
            <w:r w:rsidRPr="00C551E3">
              <w:rPr>
                <w:rFonts w:ascii="Arial" w:hAnsi="Arial" w:cs="Arial"/>
                <w:bCs/>
                <w:sz w:val="20"/>
                <w:szCs w:val="20"/>
              </w:rPr>
              <w:t>Viric</w:t>
            </w:r>
            <w:proofErr w:type="spellEnd"/>
            <w:r w:rsidR="00A67D15" w:rsidRPr="00C551E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C551E3">
              <w:rPr>
                <w:rFonts w:ascii="Arial" w:hAnsi="Arial" w:cs="Arial"/>
                <w:bCs/>
                <w:sz w:val="20"/>
                <w:szCs w:val="20"/>
              </w:rPr>
              <w:t xml:space="preserve"> went to the dressing room of the match officials to verbally assault them, an act which amounts to unsporting behaviour towards match officials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06F" w14:textId="14A875FA" w:rsidR="00FB48F6" w:rsidRPr="00C551E3" w:rsidRDefault="00FB48F6" w:rsidP="00FB48F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Vladislav </w:t>
            </w:r>
            <w:proofErr w:type="spellStart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Viric</w:t>
            </w:r>
            <w:proofErr w:type="spellEnd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pleaded </w:t>
            </w: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Not Guilty</w:t>
            </w:r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to the charge and waived his right to personal hearing but submitted a written </w:t>
            </w:r>
            <w:r w:rsidR="00A67D15"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statement</w:t>
            </w:r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1DC2BF14" w14:textId="77777777" w:rsidR="00A67D15" w:rsidRPr="00C551E3" w:rsidRDefault="00A67D15" w:rsidP="00FB48F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  <w:p w14:paraId="2B35DE04" w14:textId="53293223" w:rsidR="00A67D15" w:rsidRPr="00C551E3" w:rsidRDefault="00A67D15" w:rsidP="00FB48F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Vladislav </w:t>
            </w:r>
            <w:proofErr w:type="spellStart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Viric</w:t>
            </w:r>
            <w:proofErr w:type="spellEnd"/>
            <w:r w:rsidRPr="00C551E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stated that he only went to the match officials to request for explanation but that if the match officials saw it in a different way, then he is sorry. </w:t>
            </w:r>
          </w:p>
          <w:p w14:paraId="4021BC3B" w14:textId="77777777" w:rsidR="00A67D15" w:rsidRPr="00C551E3" w:rsidRDefault="00A67D15" w:rsidP="00FB48F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  <w:p w14:paraId="1AE73B9D" w14:textId="77777777" w:rsidR="00FB48F6" w:rsidRPr="00C551E3" w:rsidRDefault="00FB48F6" w:rsidP="00FB48F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2B4" w14:textId="6DAE0E31" w:rsidR="00FB48F6" w:rsidRPr="00C551E3" w:rsidRDefault="00FB48F6" w:rsidP="00FB48F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Disciplinary Committee </w:t>
            </w:r>
            <w:r w:rsidR="00A67D15"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finds that </w:t>
            </w:r>
            <w:r w:rsidRPr="00C551E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VLADISLAV VIRIC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breached Article 1</w:t>
            </w:r>
            <w:r w:rsidRPr="00C551E3">
              <w:rPr>
                <w:rFonts w:ascii="Arial" w:hAnsi="Arial" w:cs="Arial"/>
                <w:sz w:val="20"/>
                <w:szCs w:val="20"/>
              </w:rPr>
              <w:t>2(1)(</w:t>
            </w:r>
            <w:proofErr w:type="spellStart"/>
            <w:r w:rsidRPr="00C551E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551E3">
              <w:rPr>
                <w:rFonts w:ascii="Arial" w:hAnsi="Arial" w:cs="Arial"/>
                <w:sz w:val="20"/>
                <w:szCs w:val="20"/>
              </w:rPr>
              <w:t>) of the GFA Disciplinary Code, 2019</w:t>
            </w:r>
            <w:r w:rsidR="00C551E3"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but took 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="00C551E3"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otice 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of Vladislav </w:t>
            </w:r>
            <w:proofErr w:type="spellStart"/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>Viric’s</w:t>
            </w:r>
            <w:proofErr w:type="spellEnd"/>
            <w:r w:rsidR="00A67D15"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apology</w:t>
            </w:r>
            <w:r w:rsidRPr="00C551E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76E75BE0" w14:textId="77777777" w:rsidR="00FB48F6" w:rsidRPr="00C551E3" w:rsidRDefault="00FB48F6" w:rsidP="00FB48F6">
            <w:pPr>
              <w:spacing w:line="276" w:lineRule="auto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  <w:t>The Committee hereby makes the following decisions:</w:t>
            </w:r>
          </w:p>
          <w:p w14:paraId="24BC9497" w14:textId="77777777" w:rsidR="00FB48F6" w:rsidRPr="00C551E3" w:rsidRDefault="00FB48F6" w:rsidP="00FB48F6">
            <w:pPr>
              <w:spacing w:line="276" w:lineRule="auto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  <w:t xml:space="preserve">1. </w:t>
            </w:r>
            <w:r w:rsidRPr="00C551E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>VLADISLAV VIRIC</w:t>
            </w:r>
            <w:r w:rsidRPr="00C551E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  <w:t xml:space="preserve"> is fined an amount of One Thousand Ghana Cedis (GHc1,000.00).</w:t>
            </w:r>
          </w:p>
          <w:p w14:paraId="719D3434" w14:textId="77777777" w:rsidR="00FB48F6" w:rsidRPr="00C551E3" w:rsidRDefault="00FB48F6" w:rsidP="00FB48F6">
            <w:pPr>
              <w:spacing w:line="276" w:lineRule="auto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C551E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  <w:t xml:space="preserve">2. </w:t>
            </w:r>
            <w:r w:rsidRPr="00C551E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>VLADISLAV VIRIC</w:t>
            </w:r>
            <w:r w:rsidRPr="00C551E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val="en-US"/>
              </w:rPr>
              <w:t xml:space="preserve"> is warned that any future misconduct may result in a more severe punishment.</w:t>
            </w:r>
          </w:p>
        </w:tc>
      </w:tr>
    </w:tbl>
    <w:p w14:paraId="2D315FA3" w14:textId="77777777" w:rsidR="00C551E3" w:rsidRDefault="00C551E3" w:rsidP="00C753DC">
      <w:pPr>
        <w:spacing w:after="0" w:line="240" w:lineRule="auto"/>
        <w:contextualSpacing/>
        <w:jc w:val="center"/>
        <w:rPr>
          <w:rFonts w:ascii="Arial" w:hAnsi="Arial" w:cs="Arial"/>
          <w:noProof/>
          <w:sz w:val="24"/>
          <w:szCs w:val="24"/>
          <w:lang w:eastAsia="en-GB"/>
        </w:rPr>
      </w:pPr>
    </w:p>
    <w:p w14:paraId="507787D8" w14:textId="77777777" w:rsidR="00C551E3" w:rsidRDefault="00C551E3" w:rsidP="00C753DC">
      <w:pPr>
        <w:spacing w:after="0" w:line="240" w:lineRule="auto"/>
        <w:contextualSpacing/>
        <w:jc w:val="center"/>
        <w:rPr>
          <w:rFonts w:ascii="Arial" w:hAnsi="Arial" w:cs="Arial"/>
          <w:noProof/>
          <w:sz w:val="24"/>
          <w:szCs w:val="24"/>
          <w:lang w:eastAsia="en-GB"/>
        </w:rPr>
      </w:pPr>
    </w:p>
    <w:p w14:paraId="39D12D79" w14:textId="5A2ECCE6" w:rsidR="00C753DC" w:rsidRDefault="00C753DC" w:rsidP="00C753DC">
      <w:pPr>
        <w:spacing w:after="0" w:line="240" w:lineRule="auto"/>
        <w:contextualSpacing/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1182F388" wp14:editId="393F81F9">
            <wp:extent cx="1536777" cy="428625"/>
            <wp:effectExtent l="0" t="0" r="6350" b="0"/>
            <wp:docPr id="2" name="Picture 2" descr="Description: C:\Users\Bossman\Downloads\DC CHAIRMAN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Bossman\Downloads\DC CHAIRMAN SIG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501" cy="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55FF" w14:textId="77777777" w:rsidR="00C753DC" w:rsidRDefault="00C753DC" w:rsidP="00C75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Osei Kwadwo Ad</w:t>
      </w:r>
      <w:r>
        <w:rPr>
          <w:rFonts w:ascii="Arial" w:hAnsi="Arial" w:cs="Arial"/>
          <w:b/>
          <w:sz w:val="24"/>
          <w:szCs w:val="24"/>
          <w:lang w:val="en-US"/>
        </w:rPr>
        <w:t>ow</w:t>
      </w:r>
      <w:r>
        <w:rPr>
          <w:rFonts w:ascii="Arial" w:hAnsi="Arial" w:cs="Arial"/>
          <w:b/>
          <w:sz w:val="24"/>
          <w:szCs w:val="24"/>
        </w:rPr>
        <w:t xml:space="preserve">, Esq. </w:t>
      </w:r>
    </w:p>
    <w:p w14:paraId="7551E5B6" w14:textId="77777777" w:rsidR="00C753DC" w:rsidRDefault="00C753DC" w:rsidP="00C75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Chairman, Disciplinary Committee</w:t>
      </w:r>
    </w:p>
    <w:p w14:paraId="6C4FBC47" w14:textId="5039E229" w:rsidR="00043037" w:rsidRPr="000E5A92" w:rsidRDefault="00C551E3" w:rsidP="000E5A92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Mon</w:t>
      </w:r>
      <w:r w:rsidR="000E5A92">
        <w:rPr>
          <w:rFonts w:ascii="Arial" w:hAnsi="Arial" w:cs="Arial"/>
          <w:b/>
          <w:sz w:val="24"/>
          <w:szCs w:val="24"/>
        </w:rPr>
        <w:t>day</w:t>
      </w:r>
      <w:r w:rsidR="00C753DC">
        <w:rPr>
          <w:rFonts w:ascii="Arial" w:hAnsi="Arial" w:cs="Arial"/>
          <w:b/>
          <w:sz w:val="24"/>
          <w:szCs w:val="24"/>
        </w:rPr>
        <w:t xml:space="preserve">, </w:t>
      </w:r>
      <w:r w:rsidR="000E5A92">
        <w:rPr>
          <w:rFonts w:ascii="Arial" w:hAnsi="Arial" w:cs="Arial"/>
          <w:b/>
          <w:sz w:val="24"/>
          <w:szCs w:val="24"/>
          <w:lang w:val="en-US"/>
        </w:rPr>
        <w:t>January</w:t>
      </w:r>
      <w:r w:rsidR="0016564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30</w:t>
      </w:r>
      <w:r w:rsidR="00C753DC">
        <w:rPr>
          <w:rFonts w:ascii="Arial" w:hAnsi="Arial" w:cs="Arial"/>
          <w:b/>
          <w:sz w:val="24"/>
          <w:szCs w:val="24"/>
        </w:rPr>
        <w:t>, 202</w:t>
      </w:r>
      <w:r w:rsidR="000E5A92">
        <w:rPr>
          <w:rFonts w:ascii="Arial" w:hAnsi="Arial" w:cs="Arial"/>
          <w:b/>
          <w:sz w:val="24"/>
          <w:szCs w:val="24"/>
          <w:lang w:val="en-US"/>
        </w:rPr>
        <w:t>3</w:t>
      </w:r>
    </w:p>
    <w:sectPr w:rsidR="00043037" w:rsidRPr="000E5A92" w:rsidSect="00C551E3">
      <w:headerReference w:type="even" r:id="rId10"/>
      <w:headerReference w:type="default" r:id="rId11"/>
      <w:headerReference w:type="first" r:id="rId12"/>
      <w:pgSz w:w="15840" w:h="12240" w:orient="landscape"/>
      <w:pgMar w:top="249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9083" w14:textId="77777777" w:rsidR="00954208" w:rsidRDefault="00954208" w:rsidP="000E5A92">
      <w:pPr>
        <w:spacing w:after="0" w:line="240" w:lineRule="auto"/>
      </w:pPr>
      <w:r>
        <w:separator/>
      </w:r>
    </w:p>
  </w:endnote>
  <w:endnote w:type="continuationSeparator" w:id="0">
    <w:p w14:paraId="54939244" w14:textId="77777777" w:rsidR="00954208" w:rsidRDefault="00954208" w:rsidP="000E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B900" w14:textId="77777777" w:rsidR="00954208" w:rsidRDefault="00954208" w:rsidP="000E5A92">
      <w:pPr>
        <w:spacing w:after="0" w:line="240" w:lineRule="auto"/>
      </w:pPr>
      <w:r>
        <w:separator/>
      </w:r>
    </w:p>
  </w:footnote>
  <w:footnote w:type="continuationSeparator" w:id="0">
    <w:p w14:paraId="1CCDD53B" w14:textId="77777777" w:rsidR="00954208" w:rsidRDefault="00954208" w:rsidP="000E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77E5" w14:textId="40F30D3A" w:rsidR="000E5A92" w:rsidRPr="005C4459" w:rsidRDefault="005C4459" w:rsidP="005C4459">
    <w:pPr>
      <w:pStyle w:val="Header"/>
      <w:jc w:val="center"/>
    </w:pPr>
    <w:r>
      <w:rPr>
        <w:sz w:val="26"/>
        <w:szCs w:val="26"/>
      </w:rPr>
      <w:fldChar w:fldCharType="begin" w:fldLock="1"/>
    </w:r>
    <w:r>
      <w:rPr>
        <w:sz w:val="26"/>
        <w:szCs w:val="26"/>
      </w:rPr>
      <w:instrText xml:space="preserve"> DOCPROPERTY bjHeaderEvenPageDocProperty \* MERGEFORMAT </w:instrText>
    </w:r>
    <w:r>
      <w:rPr>
        <w:sz w:val="26"/>
        <w:szCs w:val="26"/>
      </w:rPr>
      <w:fldChar w:fldCharType="separate"/>
    </w:r>
    <w:r w:rsidRPr="004C6575">
      <w:rPr>
        <w:rFonts w:ascii="Tahoma" w:hAnsi="Tahoma" w:cs="Tahoma"/>
        <w:bCs/>
        <w:color w:val="FF8000"/>
        <w:sz w:val="24"/>
        <w:szCs w:val="24"/>
      </w:rPr>
      <w:t>Confidential</w:t>
    </w:r>
    <w:r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A95" w14:textId="0B913837" w:rsidR="000E5A92" w:rsidRPr="005C4459" w:rsidRDefault="005C4459" w:rsidP="005C4459">
    <w:pPr>
      <w:pStyle w:val="Header"/>
      <w:jc w:val="center"/>
    </w:pPr>
    <w:r>
      <w:rPr>
        <w:sz w:val="26"/>
        <w:szCs w:val="26"/>
      </w:rPr>
      <w:fldChar w:fldCharType="begin" w:fldLock="1"/>
    </w:r>
    <w:r>
      <w:rPr>
        <w:sz w:val="26"/>
        <w:szCs w:val="26"/>
      </w:rPr>
      <w:instrText xml:space="preserve"> DOCPROPERTY bjHeaderBothDocProperty \* MERGEFORMAT </w:instrText>
    </w:r>
    <w:r>
      <w:rPr>
        <w:sz w:val="26"/>
        <w:szCs w:val="26"/>
      </w:rPr>
      <w:fldChar w:fldCharType="separate"/>
    </w:r>
    <w:r w:rsidRPr="004C6575">
      <w:rPr>
        <w:rFonts w:ascii="Tahoma" w:hAnsi="Tahoma" w:cs="Tahoma"/>
        <w:bCs/>
        <w:color w:val="FF8000"/>
        <w:sz w:val="24"/>
        <w:szCs w:val="24"/>
      </w:rPr>
      <w:t>Confidential</w:t>
    </w:r>
    <w:r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C60D" w14:textId="216F7895" w:rsidR="000E5A92" w:rsidRPr="005C4459" w:rsidRDefault="005C4459" w:rsidP="005C4459">
    <w:pPr>
      <w:pStyle w:val="Header"/>
      <w:jc w:val="center"/>
    </w:pPr>
    <w:r>
      <w:rPr>
        <w:sz w:val="26"/>
        <w:szCs w:val="26"/>
      </w:rPr>
      <w:fldChar w:fldCharType="begin" w:fldLock="1"/>
    </w:r>
    <w:r>
      <w:rPr>
        <w:sz w:val="26"/>
        <w:szCs w:val="26"/>
      </w:rPr>
      <w:instrText xml:space="preserve"> DOCPROPERTY bjHeaderFirstPageDocProperty \* MERGEFORMAT </w:instrText>
    </w:r>
    <w:r>
      <w:rPr>
        <w:sz w:val="26"/>
        <w:szCs w:val="26"/>
      </w:rPr>
      <w:fldChar w:fldCharType="separate"/>
    </w:r>
    <w:r w:rsidRPr="004C6575">
      <w:rPr>
        <w:rFonts w:ascii="Tahoma" w:hAnsi="Tahoma" w:cs="Tahoma"/>
        <w:bCs/>
        <w:color w:val="FF8000"/>
        <w:sz w:val="24"/>
        <w:szCs w:val="24"/>
      </w:rPr>
      <w:t>Confidential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63EB"/>
    <w:multiLevelType w:val="hybridMultilevel"/>
    <w:tmpl w:val="913E99AA"/>
    <w:lvl w:ilvl="0" w:tplc="5796A2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DF673ED"/>
    <w:multiLevelType w:val="hybridMultilevel"/>
    <w:tmpl w:val="EF54269E"/>
    <w:lvl w:ilvl="0" w:tplc="A7BA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14068">
    <w:abstractNumId w:val="0"/>
  </w:num>
  <w:num w:numId="2" w16cid:durableId="63603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C"/>
    <w:rsid w:val="00003C89"/>
    <w:rsid w:val="000E5A92"/>
    <w:rsid w:val="00163C1A"/>
    <w:rsid w:val="00165642"/>
    <w:rsid w:val="001F39CB"/>
    <w:rsid w:val="00200BF2"/>
    <w:rsid w:val="00334ABB"/>
    <w:rsid w:val="003669D0"/>
    <w:rsid w:val="003E071C"/>
    <w:rsid w:val="003E12C9"/>
    <w:rsid w:val="003F57FB"/>
    <w:rsid w:val="00402408"/>
    <w:rsid w:val="00424AA6"/>
    <w:rsid w:val="00493CE2"/>
    <w:rsid w:val="005B2ED9"/>
    <w:rsid w:val="005C4459"/>
    <w:rsid w:val="00633117"/>
    <w:rsid w:val="0067144E"/>
    <w:rsid w:val="0068018D"/>
    <w:rsid w:val="007737B6"/>
    <w:rsid w:val="008F4B6D"/>
    <w:rsid w:val="009065A7"/>
    <w:rsid w:val="00954208"/>
    <w:rsid w:val="009615F4"/>
    <w:rsid w:val="009F5738"/>
    <w:rsid w:val="00A456CF"/>
    <w:rsid w:val="00A67D15"/>
    <w:rsid w:val="00AC40EA"/>
    <w:rsid w:val="00B13428"/>
    <w:rsid w:val="00C43A08"/>
    <w:rsid w:val="00C551E3"/>
    <w:rsid w:val="00C753DC"/>
    <w:rsid w:val="00C75B4A"/>
    <w:rsid w:val="00C9268D"/>
    <w:rsid w:val="00D7001E"/>
    <w:rsid w:val="00D7131F"/>
    <w:rsid w:val="00DE5075"/>
    <w:rsid w:val="00E17DC6"/>
    <w:rsid w:val="00E665E3"/>
    <w:rsid w:val="00E7300E"/>
    <w:rsid w:val="00F00B12"/>
    <w:rsid w:val="00FB48F6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75DE9"/>
  <w15:docId w15:val="{509DAB6A-7FA3-4CAE-8515-BE4F6D1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DC"/>
    <w:pPr>
      <w:spacing w:after="160" w:line="254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D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2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2"/>
    <w:rPr>
      <w:rFonts w:ascii="Calibri" w:eastAsia="Times New Roman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f516a00-941e-4515-902e-04580dc361de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86D134E9-430B-4627-A4E7-AB9EF1CC74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Marian Serwaa Mensah</cp:lastModifiedBy>
  <cp:revision>2</cp:revision>
  <dcterms:created xsi:type="dcterms:W3CDTF">2023-01-30T12:52:00Z</dcterms:created>
  <dcterms:modified xsi:type="dcterms:W3CDTF">2023-01-30T12:52:00Z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f5277eab-4098-428d-8126-ca79ed19d3dc</vt:lpwstr>
  </property>
  <property fmtid="{D5CDD505-2E9C-101B-9397-08002B2CF9AE}" pid="3" name="bjSaver">
    <vt:lpwstr>NP2hKM62Sln22P4tLg7q+TMWSSkCZyZO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policy="bf516a00-941e-4515-902e-04580dc361de"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ClsUserRVM">
    <vt:lpwstr>[]</vt:lpwstr>
  </property>
  <property fmtid="{D5CDD505-2E9C-101B-9397-08002B2CF9AE}" pid="8" name="bjHeaderBothDocProperty">
    <vt:lpwstr>Confidential</vt:lpwstr>
  </property>
  <property fmtid="{D5CDD505-2E9C-101B-9397-08002B2CF9AE}" pid="9" name="bjHeaderFirstPageDocProperty">
    <vt:lpwstr>Confidential</vt:lpwstr>
  </property>
  <property fmtid="{D5CDD505-2E9C-101B-9397-08002B2CF9AE}" pid="10" name="bjHeaderEvenPageDocProperty">
    <vt:lpwstr>Confidential</vt:lpwstr>
  </property>
</Properties>
</file>